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before="120"/>
        <w:jc w:val="center"/>
      </w:pPr>
      <w:r>
        <w:rPr>
          <w:rFonts w:ascii="Barlow" w:cs="Barlow" w:eastAsia="Barlow" w:hAnsi="Barlow"/>
          <w:color w:val="565759"/>
          <w:spacing w:val="4"/>
          <w:sz w:val="36"/>
          <w:szCs w:val="36"/>
        </w:rPr>
        <w:t xml:space="preserve">Título del Artículo</w:t>
      </w:r>
    </w:p>
    <w:p>
      <w:pPr>
        <w:spacing w:after="60"/>
        <w:jc w:val="center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Nombre Apellido</w:t>
      </w:r>
      <w:r>
        <w:rPr>
          <w:rStyle w:val="FootnoteReference"/>
        </w:rPr>
        <w:footnoteReference w:id="1"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, Nombre Apellido</w:t>
      </w:r>
      <w:r>
        <w:rPr>
          <w:rStyle w:val="FootnoteReference"/>
        </w:rPr>
        <w:footnoteReference w:id="2"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, Nombre Apellido</w:t>
      </w:r>
      <w:r>
        <w:rPr>
          <w:rStyle w:val="FootnoteReference"/>
        </w:rPr>
        <w:footnoteReference w:id="3"/>
      </w:r>
      <w:r>
        <w:rPr>
          <w:rStyle w:val="FootnoteReference"/>
        </w:rPr>
        <w:footnoteReference w:id="4"/>
      </w:r>
    </w:p>
    <w:p>
      <w:pPr>
        <w:spacing w:after="360"/>
        <w:jc w:val="center"/>
      </w:pPr>
      <w:r>
        <w:rPr>
          <w:rFonts w:ascii="Barlow" w:cs="Barlow" w:eastAsia="Barlow" w:hAnsi="Barlow"/>
          <w:i/>
          <w:iCs/>
          <w:color w:val="9A9A9A"/>
          <w:sz w:val="15"/>
          <w:szCs w:val="15"/>
        </w:rPr>
        <w:t xml:space="preserve">Cada autor lleva un número de nota al pie con su afiliación (Insertar nota al pie → Word renumera solo). El asterisco marca al autor de correspondencia.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RESUMEN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Introducción: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Sitúe la temática abordada en un contexto amplio y destaque el propósito del estudio.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Materiales y Métodos: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Describa brevemente los principales métodos o tratamientos aplicados.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Resultados: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Resuma los principales hallazgos del artículo.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Conclusiones: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Indique las principales conclusiones o interpretaciones. El resumen debe ser una presentación objetiva del artículo, de máximo 200 palabras, y no debe contener resultados que no se presenten y justifiquen en el texto principal.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Palabras clave: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palabra clave 1; palabra clave 2; palabra clave 3 (entre 3 y 10, pertinentes y comunes en la disciplina).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ABSTRACT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Structured abstract text, mirroring the Spanish RESUMEN (Introduction / Materials and Methods / Results / Conclusions), maximum 200 words.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Keywords: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keyword 1; keyword 2; keyword 3.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FIGURA RESUMEN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figura resumen (≈ 1748 × 1240 px, 300 ppp, JPG/PNG/TIFF)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Figura resumen. Síntesis visual del estudio en una sola imagen.</w:t>
      </w:r>
    </w:p>
    <w:p>
      <w:pPr>
        <w:pStyle w:val="Heading1"/>
        <w:pageBreakBefore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INTRODUCCIÓN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La introducción debe situar brevemente el estudio en un contexto amplio y destacar por qué es importante. Debe definir el propósito del trabajo y su trascendencia. Se revisará detenidamente el estado actual del campo de investigación y se citarán las publicaciones más importantes. Destaque las hipótesis controvertidas y divergentes cuando sea necesario. Por último, mencione brevemente el objetivo principal del trabajo. Las referencias se numeran por orden de aparición e indican entre paréntesis, por ejemplo (1) o (2,3), o (4-6).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MATERIALES Y MÉTODOS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Deben describirse con suficiente detalle para que otros puedan reproducir los resultados publicados y basarse en ellos. La publicación del manuscrito implica poner a disposición de los lectores todos los materiales, datos, código y protocolos asociados. Revele en la fase de sumisión cualquier restricción en la disponibilidad de materiales o información. Los métodos y protocolos nuevos deben describirse en detalle; los métodos bien establecidos pueden describirse brevemente y citarse.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Los manuscritos que informen sobre grandes conjuntos de datos depositados en una base de acceso público deben indicar dónde se depositaron y sus números de acceso.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Los estudios con animales o seres humanos deben indicar la autoridad que dio la aprobación ética y el código correspondiente, además de declarar explícitamente la obtención del consentimiento informado.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RESULTADOS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Deben describirse de forma sintética, remitiendo entre paréntesis a la figura y/o tabla correspondiente, ej.: (Figura 2 y Tabla 2). Presente los datos respaldados por cálculos estadísticos y evite repetir en el texto lo que ya muestra una tabla o figura.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Figura 1 (formato JPG/PNG/TIFF, 300 ppp)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Figura 1. Título breve de la figura, con la información suficiente para interpretarla sin leer el texto.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Tabla 1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Tabla 1. Título breve de la tabla.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Figura 2 (formato JPG/PNG/TIFF, 300 ppp)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Figura 2. Título breve de la figura, con la información suficiente para interpretarla sin leer el texto.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Tabla 2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Tabla 2. Título breve de la tabla.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Figura 3 (formato JPG/PNG/TIFF, 300 ppp)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Figura 3. Título breve de la figura, con la información suficiente para interpretarla sin leer el texto.</w:t>
      </w:r>
    </w:p>
    <w:tbl>
      <w:tblPr>
        <w:tblW w:type="pct" w:w="100%"/>
        <w:tblBorders>
          <w:top w:val="dashed" w:color="63AEC3" w:sz="6"/>
          <w:left w:val="dashed" w:color="63AEC3" w:sz="6"/>
          <w:bottom w:val="dashed" w:color="63AEC3" w:sz="6"/>
          <w:right w:val="dashed" w:color="63AEC3" w:sz="6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FAFB" w:val="clear"/>
            <w:tcMar>
              <w:top w:type="dxa" w:w="260"/>
              <w:left w:type="dxa" w:w="200"/>
              <w:bottom w:type="dxa" w:w="260"/>
              <w:right w:type="dxa" w:w="200"/>
            </w:tcMar>
            <w:vAlign w:val="center"/>
          </w:tcPr>
          <w:p>
            <w:pPr>
              <w:jc w:val="center"/>
            </w:pPr>
            <w:r>
              <w:rPr>
                <w:rFonts w:ascii="Barlow" w:cs="Barlow" w:eastAsia="Barlow" w:hAnsi="Barlow"/>
                <w:i/>
                <w:iCs/>
                <w:color w:val="9A9A9A"/>
                <w:sz w:val="18"/>
                <w:szCs w:val="18"/>
              </w:rPr>
              <w:t xml:space="preserve">Inserte aquí la Figura 4 (formato JPG/PNG/TIFF, 300 ppp)</w:t>
            </w:r>
          </w:p>
        </w:tc>
      </w:tr>
    </w:tbl>
    <w:p>
      <w:pPr>
        <w:spacing w:after="240" w:before="100"/>
        <w:jc w:val="center"/>
      </w:pPr>
      <w:r>
        <w:rPr>
          <w:rFonts w:ascii="Barlow" w:cs="Barlow" w:eastAsia="Barlow" w:hAnsi="Barlow"/>
          <w:i/>
          <w:iCs/>
          <w:color w:val="565759"/>
          <w:sz w:val="18"/>
          <w:szCs w:val="18"/>
        </w:rPr>
        <w:t xml:space="preserve">Figura 4. Título breve de la figura, con la información suficiente para interpretarla sin leer el texto.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DISCUSIÓN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Los autores deben discutir los resultados y cómo pueden interpretarse desde la perspectiva de estudios anteriores y de las hipótesis de trabajo. Los resultados y sus implicaciones deben discutirse en el contexto más amplio posible. También pueden destacarse futuras líneas de investigación, así como las debilidades y/o limitaciones del estudio.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CONCLUSIONES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Indique las principales conclusiones o interpretaciones.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FINANCIAMIENTO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Incluya “Esta investigación no ha recibido financiación externa” o “Esta investigación ha sido financiada por [NOMBRE DE LA INSTITUCIÓN FINANCIADORA], número de subvención o proyecto [XXXX]”.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DECLARACIÓN DE DISPONIBILIDAD DE DATOS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Indique dónde pueden consultarse los datos, código y materiales que respaldan los resultados del artículo (por ejemplo, un repositorio de acceso abierto con su DOI), o justifique por qué no están disponibles. Ejemplo: “Los datos que sustentan los resultados de este estudio están disponibles en [nombre del repositorio] en [enlace/DOI]”. Este apartado es exigido progresivamente por SciELO y otros índices como parte de sus políticas de ciencia abierta.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CONTRIBUCIÓN DE AUTORES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La contribución de autoría debe declararse según la Taxonomía CRediT (</w:t>
      </w:r>
      <w:hyperlink w:history="1" r:id="rIdxnyump_nyip6i06uxwn_-">
        <w:r>
          <w:rPr>
            <w:rFonts w:ascii="Barlow" w:cs="Barlow" w:eastAsia="Barlow" w:hAnsi="Barlow"/>
            <w:color w:val="0563C1"/>
            <w:sz w:val="20"/>
            <w:szCs w:val="20"/>
            <w:u w:val="single"/>
          </w:rPr>
          <w:t xml:space="preserve">Contributor Roles Taxonomy</w:t>
        </w:r>
      </w:hyperlink>
      <w:r>
        <w:rPr>
          <w:rFonts w:ascii="Barlow" w:cs="Barlow" w:eastAsia="Barlow" w:hAnsi="Barlow"/>
          <w:color w:val="221E1F"/>
          <w:sz w:val="20"/>
          <w:szCs w:val="20"/>
        </w:rPr>
        <w:t xml:space="preserve">). Los 14 roles posibles son: Conceptualización, Curación de datos, Análisis formal, Adquisición de fondos, Investigación, Metodología, Administración del proyecto, Recursos, Software-Programación, Supervisión, Validación, Visualización-Preparación, Redacción-borrador original y Redacción-revisión y edición. Ejemplo: “Zhang San: Conceptualización, Metodología, Software-Programación”.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CONFLICTO DE INTERESES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Declaración de conflicto de interés.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AGRADECIMIENTOS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Exprese su agradecimiento a personas e instituciones que hicieron contribuciones sustantivas a la investigación y que no figuran como autores.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REFERENCIAS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Las citas bibliográficas se indican con números arábigos entre paréntesis, según su orden de aparición en el texto. Incluya solo citas publicadas en revistas de circulación amplia o en libros. Las referencias siguen el estilo Vancouver, como en los siguientes ejemplos:</w:t>
      </w:r>
    </w:p>
    <w:p>
      <w:pPr>
        <w:spacing w:after="160" w:line="264" w:lineRule="auto"/>
        <w:ind w:left="340" w:hanging="340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1.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Artículos en revistas: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Autores. Título. Nombre de la revista abreviada. Año;Volumen(Número):páginas. DOI.</w:t>
      </w:r>
    </w:p>
    <w:p>
      <w:pPr>
        <w:spacing w:after="160" w:line="264" w:lineRule="auto"/>
        <w:ind w:left="340" w:hanging="340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2.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Libros: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Good WJ. The Family. Prentice-Hall Inc., New Jersey; 1964.</w:t>
      </w:r>
    </w:p>
    <w:p>
      <w:pPr>
        <w:spacing w:after="160" w:line="264" w:lineRule="auto"/>
        <w:ind w:left="340" w:hanging="340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3.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Libros sin autor individual: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Association of Official Agricultural Chemists. Official Methods of Analysis of the AOAC. 12th ed. Washington, D.C.: The Association; 1975. p. 30.</w:t>
      </w:r>
    </w:p>
    <w:p>
      <w:pPr>
        <w:spacing w:after="160" w:line="264" w:lineRule="auto"/>
        <w:ind w:left="340" w:hanging="340"/>
      </w:pPr>
      <w:r>
        <w:rPr>
          <w:rFonts w:ascii="Barlow" w:cs="Barlow" w:eastAsia="Barlow" w:hAnsi="Barlow"/>
          <w:b/>
          <w:bCs/>
          <w:color w:val="221E1F"/>
          <w:sz w:val="20"/>
          <w:szCs w:val="20"/>
        </w:rPr>
        <w:t xml:space="preserve">4.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Capítulo en libro editado: </w:t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Hosking WG, Charles M. Macaroni production. In: Matz SA, editor. The Chemistry and Technology of Cereals as Food and Feed. Westport, Conn.: The Avi Publishing Co.; 1959. p. 274-320.</w:t>
      </w:r>
    </w:p>
    <w:p>
      <w:pPr>
        <w:pStyle w:val="Heading1"/>
        <w:spacing w:after="140" w:before="320"/>
      </w:pPr>
      <w:r>
        <w:rPr>
          <w:rFonts w:ascii="Barlow" w:cs="Barlow" w:eastAsia="Barlow" w:hAnsi="Barlow"/>
          <w:b/>
          <w:bCs/>
          <w:color w:val="63AEC3"/>
          <w:spacing w:val="20"/>
          <w:sz w:val="21"/>
          <w:szCs w:val="21"/>
        </w:rPr>
        <w:t xml:space="preserve">MATERIAL SUPLEMENTARIO</w:t>
      </w:r>
    </w:p>
    <w:p>
      <w:pPr>
        <w:spacing w:after="160" w:line="276" w:lineRule="auto"/>
        <w:jc w:val="both"/>
      </w:pPr>
      <w:r>
        <w:rPr>
          <w:rFonts w:ascii="Barlow" w:cs="Barlow" w:eastAsia="Barlow" w:hAnsi="Barlow"/>
          <w:color w:val="221E1F"/>
          <w:sz w:val="20"/>
          <w:szCs w:val="20"/>
        </w:rPr>
        <w:t xml:space="preserve">Enumere las figuras, tablas o videos suplementarios con una S inicial adicional. Ejemplo: Figura S1, Tabla S1.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750" w:right="1020" w:bottom="1200" w:left="1020" w:header="300" w:footer="5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63AEC3" w:sz="4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W w:type="pct" w:w="70%"/>
          <w:tcMar>
            <w:top w:type="dxa" w:w="100"/>
          </w:tcMar>
        </w:tcPr>
        <w:p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Austral Journal of Biohealth</w:t>
          </w:r>
          <w:r>
            <w:rPr>
              <w:rFonts w:ascii="Barlow" w:cs="Barlow" w:eastAsia="Barlow" w:hAnsi="Barlow"/>
              <w:color w:val="63AEC3"/>
              <w:sz w:val="15"/>
              <w:szCs w:val="15"/>
            </w:rPr>
            <w:t xml:space="preserve">  ·  </w:t>
          </w: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Licencia CC BY-NC 4.0</w:t>
          </w:r>
        </w:p>
      </w:tc>
      <w:tc>
        <w:tcPr>
          <w:tcW w:type="pct" w:w="30%"/>
          <w:tcMar>
            <w:top w:type="dxa" w:w="100"/>
          </w:tcMar>
        </w:tcPr>
        <w:p>
          <w:pPr>
            <w:jc w:val="right"/>
          </w:pP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p. </w:t>
          </w:r>
          <w:r>
            <w:rPr>
              <w:rFonts w:ascii="Barlow" w:cs="Barlow" w:eastAsia="Barlow" w:hAnsi="Barlow"/>
              <w:b/>
              <w:bCs/>
              <w:color w:val="565759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63AEC3" w:sz="4"/>
        <w:left w:val="none"/>
        <w:bottom w:val="none"/>
        <w:right w:val="none"/>
        <w:insideH w:val="none"/>
        <w:insideV w:val="none"/>
      </w:tblBorders>
    </w:tblPr>
    <w:tblGrid>
      <w:gridCol w:w="100"/>
      <w:gridCol w:w="100"/>
    </w:tblGrid>
    <w:tr>
      <w:tc>
        <w:tcPr>
          <w:tcW w:type="pct" w:w="70%"/>
          <w:tcMar>
            <w:top w:type="dxa" w:w="100"/>
          </w:tcMar>
        </w:tcPr>
        <w:p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Austral Journal of Biohealth</w:t>
          </w:r>
          <w:r>
            <w:rPr>
              <w:rFonts w:ascii="Barlow" w:cs="Barlow" w:eastAsia="Barlow" w:hAnsi="Barlow"/>
              <w:color w:val="63AEC3"/>
              <w:sz w:val="15"/>
              <w:szCs w:val="15"/>
            </w:rPr>
            <w:t xml:space="preserve">  ·  </w:t>
          </w: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Licencia CC BY-NC 4.0</w:t>
          </w:r>
        </w:p>
      </w:tc>
      <w:tc>
        <w:tcPr>
          <w:tcW w:type="pct" w:w="30%"/>
          <w:tcMar>
            <w:top w:type="dxa" w:w="100"/>
          </w:tcMar>
        </w:tcPr>
        <w:p>
          <w:pPr>
            <w:jc w:val="right"/>
          </w:pPr>
          <w:r>
            <w:rPr>
              <w:rFonts w:ascii="Barlow" w:cs="Barlow" w:eastAsia="Barlow" w:hAnsi="Barlow"/>
              <w:color w:val="565759"/>
              <w:sz w:val="15"/>
              <w:szCs w:val="15"/>
            </w:rPr>
            <w:t xml:space="preserve">p. </w:t>
          </w:r>
          <w:r>
            <w:rPr>
              <w:rFonts w:ascii="Barlow" w:cs="Barlow" w:eastAsia="Barlow" w:hAnsi="Barlow"/>
              <w:b/>
              <w:bCs/>
              <w:color w:val="565759"/>
              <w:sz w:val="15"/>
              <w:szCs w:val="15"/>
            </w:rP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1 (nombre completo de la institución, en idioma original), Ciudad, País; correo@correo.com; ORCID: 0000-0000-0000-0000.</w:t>
      </w:r>
    </w:p>
  </w:footnote>
  <w:footnote w:id="2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2 (nombre completo de la institución, en idioma original), Ciudad, País; correo@correo.com; ORCID: 0000-0000-0000-0000.</w:t>
      </w:r>
    </w:p>
  </w:footnote>
  <w:footnote w:id="3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Afiliación 3 (nombre completo de la institución, en idioma original), Ciudad, País; correo@correo.com; ORCID: 0000-0000-0000-0000.</w:t>
      </w:r>
    </w:p>
  </w:footnote>
  <w:footnote w:id="4">
    <w:p>
      <w:r>
        <w:rPr>
          <w:rStyle w:val="FootnoteReference"/>
        </w:rPr>
        <w:footnoteRef/>
      </w:r>
      <w:r>
        <w:rPr>
          <w:rFonts w:ascii="Barlow" w:cs="Barlow" w:eastAsia="Barlow" w:hAnsi="Barlow"/>
          <w:color w:val="221E1F"/>
          <w:sz w:val="20"/>
          <w:szCs w:val="20"/>
        </w:rPr>
        <w:t xml:space="preserve">* Autor de correspondencia: correo@correo.com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drawing>
        <wp:inline distT="0" distB="0" distL="0" distR="0">
          <wp:extent cx="809625" cy="3238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[Apellido primer autor et al.] · Austral J. Biohealth</w:t>
    </w:r>
  </w:p>
  <w:p>
    <w:pPr>
      <w:pBdr>
        <w:bottom w:val="single" w:color="63AEC3" w:sz="4" w:space="1"/>
      </w:pBdr>
      <w:spacing w:after="0" w:before="1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026"/>
      </w:tabs>
    </w:pPr>
    <w:r>
      <w:drawing>
        <wp:inline distT="0" distB="0" distL="0" distR="0">
          <wp:extent cx="1285875" cy="5143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	</w:t>
    </w:r>
    <w:r>
      <w:rPr>
        <w:rFonts w:ascii="Barlow" w:cs="Barlow" w:eastAsia="Barlow" w:hAnsi="Barlow"/>
        <w:b/>
        <w:bCs/>
        <w:color w:val="63AEC3"/>
        <w:spacing w:val="20"/>
        <w:sz w:val="15"/>
        <w:szCs w:val="15"/>
      </w:rPr>
      <w:t xml:space="preserve">[TIPO DE CONTRIBUCIÓN]</w:t>
    </w:r>
  </w:p>
  <w:p>
    <w:pPr>
      <w:spacing w:before="4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DOI: [asignado por el equipo editorial]</w:t>
    </w:r>
  </w:p>
  <w:p>
    <w:pPr>
      <w:spacing w:before="2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ISSN: [XXXX-XXXX] (en línea)</w:t>
    </w:r>
  </w:p>
  <w:p>
    <w:pPr>
      <w:spacing w:before="20"/>
      <w:jc w:val="right"/>
    </w:pPr>
    <w:r>
      <w:rPr>
        <w:rFonts w:ascii="Barlow" w:cs="Barlow" w:eastAsia="Barlow" w:hAnsi="Barlow"/>
        <w:i/>
        <w:iCs/>
        <w:color w:val="9A9A9A"/>
        <w:sz w:val="18"/>
        <w:szCs w:val="18"/>
      </w:rPr>
      <w:t xml:space="preserve">Recibido: [dd/mm/aaaa]  ·  Aceptado: [dd/mm/aaaa]  ·  Publicado: [dd/mm/aaaa]</w:t>
    </w:r>
  </w:p>
  <w:p>
    <w:pPr>
      <w:pBdr>
        <w:bottom w:val="single" w:color="63AEC3" w:sz="4" w:space="1"/>
      </w:pBdr>
      <w:spacing w:after="0" w:before="1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rlow" w:cs="Barlow" w:eastAsia="Barlow" w:hAnsi="Barlow"/>
        <w:color w:val="221E1F"/>
        <w:sz w:val="20"/>
        <w:szCs w:val="20"/>
      </w:rPr>
    </w:rPrDefault>
    <w:pPrDefault>
      <w:pPr>
        <w:spacing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Barlow" w:cs="Barlow" w:eastAsia="Barlow" w:hAnsi="Barlow"/>
      <w:b/>
      <w:bCs/>
      <w:color w:val="63AEC3"/>
      <w:spacing w:val="20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xnyump_nyip6i06uxwn_-" Type="http://schemas.openxmlformats.org/officeDocument/2006/relationships/hyperlink" Target="https://beta.elsevier.com/researcher/author/policies-and-guidelines/credit-author-statement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e805702836b2c1fb7ac142ff137d87f7db7d2d5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e805702836b2c1fb7ac142ff137d87f7db7d2d5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2026-08-09T00:03:24.759Z</dcterms:created>
  <dcterms:modified xsi:type="dcterms:W3CDTF">2026-08-09T00:03:24.779Z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